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F3F1" w14:textId="77777777" w:rsidR="00532316" w:rsidRDefault="00000000">
      <w:pPr>
        <w:spacing w:before="101" w:line="230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附件1</w:t>
      </w:r>
    </w:p>
    <w:p w14:paraId="45393AF1" w14:textId="77777777" w:rsidR="00532316" w:rsidRDefault="00000000">
      <w:pPr>
        <w:spacing w:before="102" w:line="418" w:lineRule="exact"/>
        <w:jc w:val="center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z w:val="32"/>
          <w:szCs w:val="32"/>
          <w:lang w:eastAsia="zh-CN" w:bidi="ar"/>
        </w:rPr>
        <w:t>冀东水泥黑龙江有限公司日产8450吨水泥</w:t>
      </w:r>
      <w:r>
        <w:rPr>
          <w:rFonts w:ascii="黑体" w:eastAsia="黑体" w:hAnsi="黑体" w:cs="黑体" w:hint="eastAsia"/>
          <w:spacing w:val="8"/>
          <w:position w:val="1"/>
          <w:sz w:val="32"/>
          <w:szCs w:val="32"/>
          <w:lang w:eastAsia="zh-CN"/>
        </w:rPr>
        <w:t>熟料生产线项目补充产能置换方案</w:t>
      </w:r>
    </w:p>
    <w:p w14:paraId="3F9719F3" w14:textId="77777777" w:rsidR="00532316" w:rsidRDefault="00532316">
      <w:pPr>
        <w:spacing w:line="64" w:lineRule="auto"/>
        <w:rPr>
          <w:sz w:val="2"/>
          <w:lang w:eastAsia="zh-CN"/>
        </w:rPr>
      </w:pPr>
    </w:p>
    <w:tbl>
      <w:tblPr>
        <w:tblStyle w:val="TableNormal"/>
        <w:tblW w:w="143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144"/>
        <w:gridCol w:w="1987"/>
        <w:gridCol w:w="486"/>
        <w:gridCol w:w="1502"/>
        <w:gridCol w:w="1755"/>
        <w:gridCol w:w="1830"/>
        <w:gridCol w:w="1504"/>
        <w:gridCol w:w="1496"/>
      </w:tblGrid>
      <w:tr w:rsidR="00532316" w14:paraId="6DBF2A39" w14:textId="77777777" w:rsidTr="002766AC">
        <w:trPr>
          <w:trHeight w:val="446"/>
        </w:trPr>
        <w:tc>
          <w:tcPr>
            <w:tcW w:w="14319" w:type="dxa"/>
            <w:gridSpan w:val="9"/>
            <w:vAlign w:val="center"/>
          </w:tcPr>
          <w:p w14:paraId="22CB566C" w14:textId="77777777" w:rsidR="00532316" w:rsidRDefault="00000000">
            <w:pPr>
              <w:pStyle w:val="TableText"/>
              <w:spacing w:before="88"/>
              <w:ind w:left="3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  <w:lang w:eastAsia="zh-CN"/>
              </w:rPr>
              <w:t>所属情形：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同一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sz w:val="21"/>
                <w:szCs w:val="21"/>
                <w:lang w:eastAsia="zh-CN"/>
              </w:rPr>
              <w:t>法人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企业集团内部的产能转出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，不属于位于国家规定大气污染防治重点区域</w:t>
            </w:r>
          </w:p>
        </w:tc>
      </w:tr>
      <w:tr w:rsidR="00532316" w14:paraId="46C421F6" w14:textId="77777777" w:rsidTr="002766AC">
        <w:trPr>
          <w:trHeight w:val="185"/>
        </w:trPr>
        <w:tc>
          <w:tcPr>
            <w:tcW w:w="14319" w:type="dxa"/>
            <w:gridSpan w:val="9"/>
            <w:vAlign w:val="center"/>
          </w:tcPr>
          <w:p w14:paraId="59C3C75D" w14:textId="77777777" w:rsidR="00532316" w:rsidRDefault="00000000">
            <w:pPr>
              <w:pStyle w:val="TableText"/>
              <w:spacing w:before="67"/>
              <w:ind w:left="653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  <w:lang w:eastAsia="zh-CN"/>
              </w:rPr>
              <w:t>补充产能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项目情况</w:t>
            </w:r>
            <w:proofErr w:type="spellEnd"/>
          </w:p>
        </w:tc>
      </w:tr>
      <w:tr w:rsidR="00532316" w14:paraId="3494F791" w14:textId="77777777">
        <w:trPr>
          <w:trHeight w:val="468"/>
        </w:trPr>
        <w:tc>
          <w:tcPr>
            <w:tcW w:w="1615" w:type="dxa"/>
            <w:vAlign w:val="center"/>
          </w:tcPr>
          <w:p w14:paraId="6D57B8C6" w14:textId="77777777" w:rsidR="00532316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59587F09" w14:textId="77777777" w:rsidR="00532316" w:rsidRDefault="00000000">
            <w:pPr>
              <w:pStyle w:val="TableText"/>
              <w:spacing w:before="67"/>
              <w:ind w:left="1110" w:right="17" w:hanging="1052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330E66E5" w14:textId="77777777" w:rsidR="00532316" w:rsidRDefault="00000000" w:rsidP="002766AC">
            <w:pPr>
              <w:pStyle w:val="TableText"/>
              <w:spacing w:before="67"/>
              <w:ind w:leftChars="149" w:left="1185" w:right="17" w:hangingChars="400" w:hanging="872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7560" w:type="dxa"/>
            <w:gridSpan w:val="5"/>
            <w:vAlign w:val="center"/>
          </w:tcPr>
          <w:p w14:paraId="4A8E24E0" w14:textId="77777777" w:rsidR="00532316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4A297C5E" w14:textId="77777777" w:rsidR="00532316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建设地点</w:t>
            </w:r>
            <w:proofErr w:type="spellEnd"/>
          </w:p>
        </w:tc>
      </w:tr>
      <w:tr w:rsidR="00532316" w14:paraId="47BB9EBF" w14:textId="77777777">
        <w:trPr>
          <w:trHeight w:val="347"/>
        </w:trPr>
        <w:tc>
          <w:tcPr>
            <w:tcW w:w="1615" w:type="dxa"/>
            <w:vAlign w:val="center"/>
          </w:tcPr>
          <w:p w14:paraId="51EA5236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  <w:t>冀东水泥黑龙江有限公司</w:t>
            </w:r>
          </w:p>
        </w:tc>
        <w:tc>
          <w:tcPr>
            <w:tcW w:w="2144" w:type="dxa"/>
            <w:vAlign w:val="center"/>
          </w:tcPr>
          <w:p w14:paraId="2560C7F9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  <w:t>唐山冀东水泥股份有限公司</w:t>
            </w:r>
          </w:p>
        </w:tc>
        <w:tc>
          <w:tcPr>
            <w:tcW w:w="7560" w:type="dxa"/>
            <w:gridSpan w:val="5"/>
            <w:vAlign w:val="center"/>
          </w:tcPr>
          <w:p w14:paraId="0CE45395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  <w:t>日产8450吨水泥熟料项目（原设计日产7200吨，补充日产1250吨）</w:t>
            </w:r>
          </w:p>
        </w:tc>
        <w:tc>
          <w:tcPr>
            <w:tcW w:w="3000" w:type="dxa"/>
            <w:gridSpan w:val="2"/>
            <w:vAlign w:val="center"/>
          </w:tcPr>
          <w:p w14:paraId="2E67307B" w14:textId="77777777" w:rsidR="00532316" w:rsidRDefault="00000000">
            <w:pPr>
              <w:jc w:val="both"/>
              <w:rPr>
                <w:rFonts w:ascii="仿宋_GB2312" w:eastAsia="仿宋_GB2312" w:hAnsi="仿宋_GB2312" w:cs="仿宋_GB2312" w:hint="eastAsia"/>
                <w:color w:val="auto"/>
                <w:spacing w:val="5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lang w:eastAsia="zh-CN"/>
              </w:rPr>
              <w:t>哈尔滨阿城区玉泉街道河南大街</w:t>
            </w:r>
          </w:p>
        </w:tc>
      </w:tr>
      <w:tr w:rsidR="00532316" w14:paraId="255991B0" w14:textId="77777777" w:rsidTr="002766AC">
        <w:trPr>
          <w:trHeight w:val="658"/>
        </w:trPr>
        <w:tc>
          <w:tcPr>
            <w:tcW w:w="3759" w:type="dxa"/>
            <w:gridSpan w:val="2"/>
            <w:vAlign w:val="center"/>
          </w:tcPr>
          <w:p w14:paraId="03C5EAD8" w14:textId="77777777" w:rsidR="00532316" w:rsidRDefault="00000000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主体设备规格型号及数量</w:t>
            </w:r>
          </w:p>
        </w:tc>
        <w:tc>
          <w:tcPr>
            <w:tcW w:w="2473" w:type="dxa"/>
            <w:gridSpan w:val="2"/>
            <w:vAlign w:val="center"/>
          </w:tcPr>
          <w:p w14:paraId="5ACF11B2" w14:textId="77777777" w:rsidR="00532316" w:rsidRDefault="00000000" w:rsidP="0041669C">
            <w:pPr>
              <w:pStyle w:val="TableText"/>
              <w:spacing w:before="22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能耗和排放总量</w:t>
            </w:r>
            <w:proofErr w:type="spellEnd"/>
          </w:p>
        </w:tc>
        <w:tc>
          <w:tcPr>
            <w:tcW w:w="1502" w:type="dxa"/>
            <w:vAlign w:val="center"/>
          </w:tcPr>
          <w:p w14:paraId="54E6C077" w14:textId="77777777" w:rsidR="00532316" w:rsidRDefault="00000000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设计产能（t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755" w:type="dxa"/>
            <w:vAlign w:val="center"/>
          </w:tcPr>
          <w:p w14:paraId="3372772A" w14:textId="77777777" w:rsidR="00532316" w:rsidRDefault="00000000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置换产能（t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830" w:type="dxa"/>
            <w:vAlign w:val="center"/>
          </w:tcPr>
          <w:p w14:paraId="4952493E" w14:textId="77777777" w:rsidR="00532316" w:rsidRDefault="00000000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置换比例</w:t>
            </w:r>
            <w:proofErr w:type="spellEnd"/>
          </w:p>
        </w:tc>
        <w:tc>
          <w:tcPr>
            <w:tcW w:w="1504" w:type="dxa"/>
            <w:vAlign w:val="center"/>
          </w:tcPr>
          <w:p w14:paraId="74D0B832" w14:textId="77777777" w:rsidR="00532316" w:rsidRDefault="00000000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计划开工</w:t>
            </w:r>
            <w:proofErr w:type="spellEnd"/>
          </w:p>
          <w:p w14:paraId="06374CDB" w14:textId="77777777" w:rsidR="00532316" w:rsidRDefault="00000000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496" w:type="dxa"/>
            <w:vAlign w:val="center"/>
          </w:tcPr>
          <w:p w14:paraId="128C163F" w14:textId="77777777" w:rsidR="00532316" w:rsidRDefault="00000000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计划点火</w:t>
            </w:r>
            <w:proofErr w:type="spellEnd"/>
          </w:p>
          <w:p w14:paraId="233E3A91" w14:textId="77777777" w:rsidR="00532316" w:rsidRDefault="00000000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投产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</w:tr>
      <w:tr w:rsidR="00532316" w14:paraId="2F61B610" w14:textId="77777777" w:rsidTr="002766AC">
        <w:trPr>
          <w:trHeight w:val="954"/>
        </w:trPr>
        <w:tc>
          <w:tcPr>
            <w:tcW w:w="3759" w:type="dxa"/>
            <w:gridSpan w:val="2"/>
            <w:vAlign w:val="center"/>
          </w:tcPr>
          <w:p w14:paraId="7836CB93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Φ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5.4</w:t>
            </w: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*82m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新型干法回转窑一条</w:t>
            </w:r>
          </w:p>
        </w:tc>
        <w:tc>
          <w:tcPr>
            <w:tcW w:w="2473" w:type="dxa"/>
            <w:gridSpan w:val="2"/>
            <w:vAlign w:val="center"/>
          </w:tcPr>
          <w:p w14:paraId="692CC0E8" w14:textId="77777777" w:rsidR="00532316" w:rsidRDefault="00000000">
            <w:pPr>
              <w:kinsoku/>
              <w:autoSpaceDE/>
              <w:autoSpaceDN/>
              <w:adjustRightInd/>
              <w:snapToGrid/>
              <w:spacing w:before="100" w:line="20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综合能源消耗量为294861.89吨(当量值)标准煤。颗粒物：426.51t/a；S02：770.4t/a；NOx：1540.8t/a</w:t>
            </w:r>
          </w:p>
        </w:tc>
        <w:tc>
          <w:tcPr>
            <w:tcW w:w="1502" w:type="dxa"/>
            <w:vAlign w:val="center"/>
          </w:tcPr>
          <w:p w14:paraId="74F183E2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8450</w:t>
            </w:r>
          </w:p>
        </w:tc>
        <w:tc>
          <w:tcPr>
            <w:tcW w:w="1755" w:type="dxa"/>
            <w:vAlign w:val="center"/>
          </w:tcPr>
          <w:p w14:paraId="705D5BC0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已拥有7200,补充置换1250</w:t>
            </w:r>
          </w:p>
        </w:tc>
        <w:tc>
          <w:tcPr>
            <w:tcW w:w="1830" w:type="dxa"/>
            <w:vAlign w:val="center"/>
          </w:tcPr>
          <w:p w14:paraId="363CF038" w14:textId="77777777" w:rsidR="00532316" w:rsidRDefault="00000000" w:rsidP="008B1CCF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2:1</w:t>
            </w:r>
          </w:p>
        </w:tc>
        <w:tc>
          <w:tcPr>
            <w:tcW w:w="1504" w:type="dxa"/>
            <w:vAlign w:val="center"/>
          </w:tcPr>
          <w:p w14:paraId="5AD854A2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  <w:tc>
          <w:tcPr>
            <w:tcW w:w="1496" w:type="dxa"/>
            <w:vAlign w:val="center"/>
          </w:tcPr>
          <w:p w14:paraId="38339ED9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</w:tr>
      <w:tr w:rsidR="00532316" w14:paraId="507C4B3E" w14:textId="77777777">
        <w:trPr>
          <w:trHeight w:val="347"/>
        </w:trPr>
        <w:tc>
          <w:tcPr>
            <w:tcW w:w="14319" w:type="dxa"/>
            <w:gridSpan w:val="9"/>
            <w:vAlign w:val="center"/>
          </w:tcPr>
          <w:p w14:paraId="52924560" w14:textId="77777777" w:rsidR="00532316" w:rsidRDefault="00000000">
            <w:pPr>
              <w:pStyle w:val="TableText"/>
              <w:spacing w:before="69"/>
              <w:ind w:left="654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转出产能情况</w:t>
            </w:r>
            <w:proofErr w:type="spellEnd"/>
          </w:p>
        </w:tc>
      </w:tr>
      <w:tr w:rsidR="00532316" w14:paraId="776F6D2F" w14:textId="77777777" w:rsidTr="002766AC">
        <w:trPr>
          <w:trHeight w:val="497"/>
        </w:trPr>
        <w:tc>
          <w:tcPr>
            <w:tcW w:w="1615" w:type="dxa"/>
            <w:vAlign w:val="center"/>
          </w:tcPr>
          <w:p w14:paraId="4B5F5B6B" w14:textId="77777777" w:rsidR="00532316" w:rsidRDefault="00000000">
            <w:pPr>
              <w:pStyle w:val="TableText"/>
              <w:spacing w:before="226"/>
              <w:ind w:left="414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2443062B" w14:textId="77777777" w:rsidR="00532316" w:rsidRDefault="00000000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3A50617C" w14:textId="77777777" w:rsidR="00532316" w:rsidRDefault="00000000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2473" w:type="dxa"/>
            <w:gridSpan w:val="2"/>
            <w:vAlign w:val="center"/>
          </w:tcPr>
          <w:p w14:paraId="38B89EED" w14:textId="77777777" w:rsidR="00532316" w:rsidRDefault="00000000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1502" w:type="dxa"/>
            <w:vAlign w:val="center"/>
          </w:tcPr>
          <w:p w14:paraId="1DB5AB83" w14:textId="77777777" w:rsidR="00532316" w:rsidRDefault="00000000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统一社会信用代码</w:t>
            </w:r>
            <w:proofErr w:type="spellEnd"/>
          </w:p>
        </w:tc>
        <w:tc>
          <w:tcPr>
            <w:tcW w:w="3585" w:type="dxa"/>
            <w:gridSpan w:val="2"/>
            <w:vAlign w:val="center"/>
          </w:tcPr>
          <w:p w14:paraId="5D818A05" w14:textId="77777777" w:rsidR="00532316" w:rsidRDefault="00000000">
            <w:pPr>
              <w:pStyle w:val="TableText"/>
              <w:spacing w:before="22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备案或核准文件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4D98BBF4" w14:textId="77777777" w:rsidR="00532316" w:rsidRDefault="00000000">
            <w:pPr>
              <w:pStyle w:val="TableText"/>
              <w:spacing w:before="69"/>
              <w:ind w:left="1155" w:right="15" w:hanging="111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生产许可证号（有效期</w:t>
            </w:r>
            <w:r>
              <w:rPr>
                <w:rFonts w:ascii="仿宋_GB2312" w:eastAsia="仿宋_GB2312" w:hAnsi="仿宋_GB2312" w:cs="仿宋_GB2312" w:hint="eastAsia"/>
                <w:spacing w:val="-21"/>
                <w:sz w:val="21"/>
                <w:szCs w:val="21"/>
                <w:lang w:eastAsia="zh-CN"/>
              </w:rPr>
              <w:t>）</w:t>
            </w:r>
          </w:p>
        </w:tc>
      </w:tr>
      <w:tr w:rsidR="00532316" w14:paraId="1605CBB1" w14:textId="77777777" w:rsidTr="002766AC">
        <w:trPr>
          <w:trHeight w:val="347"/>
        </w:trPr>
        <w:tc>
          <w:tcPr>
            <w:tcW w:w="1615" w:type="dxa"/>
            <w:vAlign w:val="center"/>
          </w:tcPr>
          <w:p w14:paraId="08BC9359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辽阳冀东水泥有限公司</w:t>
            </w:r>
          </w:p>
        </w:tc>
        <w:tc>
          <w:tcPr>
            <w:tcW w:w="2144" w:type="dxa"/>
            <w:vAlign w:val="center"/>
          </w:tcPr>
          <w:p w14:paraId="456D66C4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唐山冀东水泥股份有限公司</w:t>
            </w:r>
          </w:p>
        </w:tc>
        <w:tc>
          <w:tcPr>
            <w:tcW w:w="2473" w:type="dxa"/>
            <w:gridSpan w:val="2"/>
            <w:vAlign w:val="center"/>
          </w:tcPr>
          <w:p w14:paraId="110C5834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辽阳市文圣区罗大台镇青峰村</w:t>
            </w:r>
          </w:p>
        </w:tc>
        <w:tc>
          <w:tcPr>
            <w:tcW w:w="1502" w:type="dxa"/>
            <w:vAlign w:val="center"/>
          </w:tcPr>
          <w:p w14:paraId="21A0850E" w14:textId="77777777" w:rsidR="00532316" w:rsidRDefault="00000000">
            <w:pPr>
              <w:spacing w:before="100"/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912110007497847912</w:t>
            </w:r>
          </w:p>
        </w:tc>
        <w:tc>
          <w:tcPr>
            <w:tcW w:w="3585" w:type="dxa"/>
            <w:gridSpan w:val="2"/>
            <w:vAlign w:val="center"/>
          </w:tcPr>
          <w:p w14:paraId="261D2C79" w14:textId="77777777" w:rsidR="00532316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灯计发[2003]102号</w:t>
            </w:r>
          </w:p>
        </w:tc>
        <w:tc>
          <w:tcPr>
            <w:tcW w:w="3000" w:type="dxa"/>
            <w:gridSpan w:val="2"/>
            <w:vAlign w:val="center"/>
          </w:tcPr>
          <w:p w14:paraId="01D9A7C4" w14:textId="2D10B121" w:rsidR="00532316" w:rsidRDefault="00A10AA4" w:rsidP="00A10AA4">
            <w:pP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辽XK08-001-05376（至2027年2月20日）</w:t>
            </w:r>
          </w:p>
        </w:tc>
      </w:tr>
      <w:tr w:rsidR="00532316" w14:paraId="5D065A0F" w14:textId="77777777">
        <w:trPr>
          <w:trHeight w:val="371"/>
        </w:trPr>
        <w:tc>
          <w:tcPr>
            <w:tcW w:w="3759" w:type="dxa"/>
            <w:gridSpan w:val="2"/>
            <w:vAlign w:val="center"/>
          </w:tcPr>
          <w:p w14:paraId="776415B3" w14:textId="77777777" w:rsidR="00532316" w:rsidRDefault="00000000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主体设备规格型号及数量</w:t>
            </w:r>
          </w:p>
        </w:tc>
        <w:tc>
          <w:tcPr>
            <w:tcW w:w="7560" w:type="dxa"/>
            <w:gridSpan w:val="5"/>
            <w:vAlign w:val="center"/>
          </w:tcPr>
          <w:p w14:paraId="55A1610C" w14:textId="77777777" w:rsidR="00532316" w:rsidRDefault="00000000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sz w:val="21"/>
                <w:szCs w:val="21"/>
                <w:lang w:eastAsia="zh-CN"/>
              </w:rPr>
              <w:t>备案或核准文件设计产能（t/d）</w:t>
            </w:r>
          </w:p>
        </w:tc>
        <w:tc>
          <w:tcPr>
            <w:tcW w:w="3000" w:type="dxa"/>
            <w:gridSpan w:val="2"/>
            <w:vAlign w:val="center"/>
          </w:tcPr>
          <w:p w14:paraId="2B14EE4A" w14:textId="77777777" w:rsidR="00532316" w:rsidRDefault="00000000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position w:val="1"/>
                <w:sz w:val="21"/>
                <w:szCs w:val="21"/>
                <w:lang w:eastAsia="zh-CN"/>
              </w:rPr>
              <w:t>用于本项目置换产能（t/d）</w:t>
            </w:r>
          </w:p>
        </w:tc>
      </w:tr>
      <w:tr w:rsidR="00532316" w14:paraId="51546D5F" w14:textId="77777777">
        <w:trPr>
          <w:trHeight w:val="487"/>
        </w:trPr>
        <w:tc>
          <w:tcPr>
            <w:tcW w:w="3759" w:type="dxa"/>
            <w:gridSpan w:val="2"/>
            <w:vAlign w:val="center"/>
          </w:tcPr>
          <w:p w14:paraId="57B9CEBC" w14:textId="77777777" w:rsidR="00532316" w:rsidRDefault="00000000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Φ4*60米新型干法回转窑一条</w:t>
            </w:r>
          </w:p>
        </w:tc>
        <w:tc>
          <w:tcPr>
            <w:tcW w:w="7560" w:type="dxa"/>
            <w:gridSpan w:val="5"/>
            <w:vAlign w:val="center"/>
          </w:tcPr>
          <w:p w14:paraId="0E3CE19C" w14:textId="77777777" w:rsidR="00532316" w:rsidRDefault="00000000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2500</w:t>
            </w:r>
          </w:p>
        </w:tc>
        <w:tc>
          <w:tcPr>
            <w:tcW w:w="3000" w:type="dxa"/>
            <w:gridSpan w:val="2"/>
            <w:vAlign w:val="center"/>
          </w:tcPr>
          <w:p w14:paraId="50A7D2F2" w14:textId="77777777" w:rsidR="00532316" w:rsidRDefault="00000000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2500</w:t>
            </w:r>
          </w:p>
        </w:tc>
      </w:tr>
      <w:tr w:rsidR="002766AC" w14:paraId="61FDAF91" w14:textId="77777777" w:rsidTr="005E02B8">
        <w:trPr>
          <w:trHeight w:val="458"/>
        </w:trPr>
        <w:tc>
          <w:tcPr>
            <w:tcW w:w="3759" w:type="dxa"/>
            <w:gridSpan w:val="2"/>
            <w:vAlign w:val="center"/>
          </w:tcPr>
          <w:p w14:paraId="2EF4BF16" w14:textId="77777777" w:rsidR="002766AC" w:rsidRDefault="002766AC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lastRenderedPageBreak/>
              <w:t>是否享受奖补资金</w:t>
            </w:r>
            <w:proofErr w:type="spellEnd"/>
          </w:p>
        </w:tc>
        <w:tc>
          <w:tcPr>
            <w:tcW w:w="1987" w:type="dxa"/>
            <w:vAlign w:val="center"/>
          </w:tcPr>
          <w:p w14:paraId="1666213D" w14:textId="77777777" w:rsidR="002766AC" w:rsidRDefault="002766AC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产能是否重复使用</w:t>
            </w:r>
            <w:proofErr w:type="spellEnd"/>
          </w:p>
        </w:tc>
        <w:tc>
          <w:tcPr>
            <w:tcW w:w="3743" w:type="dxa"/>
            <w:gridSpan w:val="3"/>
            <w:vAlign w:val="center"/>
          </w:tcPr>
          <w:p w14:paraId="65508993" w14:textId="77777777" w:rsidR="002766AC" w:rsidRDefault="002766AC">
            <w:pPr>
              <w:pStyle w:val="TableText"/>
              <w:spacing w:before="71"/>
              <w:ind w:right="11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 xml:space="preserve"> 排污许可证号</w:t>
            </w: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  <w:lang w:eastAsia="zh-CN"/>
              </w:rPr>
              <w:t xml:space="preserve"> （有效期）</w:t>
            </w:r>
          </w:p>
        </w:tc>
        <w:tc>
          <w:tcPr>
            <w:tcW w:w="1830" w:type="dxa"/>
            <w:vAlign w:val="center"/>
          </w:tcPr>
          <w:p w14:paraId="5DBAC303" w14:textId="77777777" w:rsidR="002766AC" w:rsidRDefault="002766AC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计划关停时间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60D83888" w14:textId="77777777" w:rsidR="002766AC" w:rsidRDefault="002766AC">
            <w:pPr>
              <w:pStyle w:val="TableText"/>
              <w:spacing w:before="71"/>
              <w:ind w:right="53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>计划拆除退出时间</w:t>
            </w: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  <w:lang w:eastAsia="zh-CN"/>
              </w:rPr>
              <w:t>（新线点火投产前）</w:t>
            </w:r>
          </w:p>
        </w:tc>
      </w:tr>
      <w:tr w:rsidR="002766AC" w14:paraId="359853C9" w14:textId="77777777" w:rsidTr="00462CB8">
        <w:trPr>
          <w:trHeight w:val="887"/>
        </w:trPr>
        <w:tc>
          <w:tcPr>
            <w:tcW w:w="3759" w:type="dxa"/>
            <w:gridSpan w:val="2"/>
            <w:vAlign w:val="center"/>
          </w:tcPr>
          <w:p w14:paraId="5C4538AC" w14:textId="77777777" w:rsidR="002766AC" w:rsidRDefault="002766A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1987" w:type="dxa"/>
            <w:vAlign w:val="center"/>
          </w:tcPr>
          <w:p w14:paraId="797C132D" w14:textId="77777777" w:rsidR="002766AC" w:rsidRDefault="002766A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3743" w:type="dxa"/>
            <w:gridSpan w:val="3"/>
            <w:vAlign w:val="center"/>
          </w:tcPr>
          <w:p w14:paraId="0AC5C07B" w14:textId="77777777" w:rsidR="002766AC" w:rsidRDefault="002766AC">
            <w:pPr>
              <w:kinsoku/>
              <w:autoSpaceDE/>
              <w:autoSpaceDN/>
              <w:adjustRightInd/>
              <w:snapToGrid/>
              <w:spacing w:before="100" w:line="220" w:lineRule="exact"/>
              <w:textAlignment w:val="auto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912110007497847912001P（自 2023 年 12 月 12 日起至 2028 年 12 月 11 日止）</w:t>
            </w:r>
          </w:p>
        </w:tc>
        <w:tc>
          <w:tcPr>
            <w:tcW w:w="1830" w:type="dxa"/>
            <w:vAlign w:val="center"/>
          </w:tcPr>
          <w:p w14:paraId="5F75DF9C" w14:textId="77777777" w:rsidR="002766AC" w:rsidRDefault="002766A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2024年12月10日前</w:t>
            </w:r>
          </w:p>
        </w:tc>
        <w:tc>
          <w:tcPr>
            <w:tcW w:w="3000" w:type="dxa"/>
            <w:gridSpan w:val="2"/>
            <w:vAlign w:val="center"/>
          </w:tcPr>
          <w:p w14:paraId="481054F7" w14:textId="77777777" w:rsidR="002766AC" w:rsidRDefault="002766AC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2025年12月31日前</w:t>
            </w:r>
          </w:p>
        </w:tc>
      </w:tr>
    </w:tbl>
    <w:p w14:paraId="2FD30782" w14:textId="77777777" w:rsidR="00532316" w:rsidRDefault="00532316">
      <w:pPr>
        <w:pStyle w:val="a3"/>
        <w:spacing w:before="101" w:line="356" w:lineRule="auto"/>
        <w:ind w:right="41"/>
        <w:rPr>
          <w:rFonts w:hint="eastAsia"/>
        </w:rPr>
      </w:pPr>
    </w:p>
    <w:sectPr w:rsidR="00532316">
      <w:footerReference w:type="default" r:id="rId7"/>
      <w:pgSz w:w="16839" w:h="11906" w:orient="landscape"/>
      <w:pgMar w:top="567" w:right="1431" w:bottom="567" w:left="1156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5EBC" w14:textId="77777777" w:rsidR="00707071" w:rsidRDefault="00707071">
      <w:r>
        <w:separator/>
      </w:r>
    </w:p>
  </w:endnote>
  <w:endnote w:type="continuationSeparator" w:id="0">
    <w:p w14:paraId="630215B2" w14:textId="77777777" w:rsidR="00707071" w:rsidRDefault="0070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9B1E" w14:textId="77777777" w:rsidR="00532316" w:rsidRDefault="00532316">
    <w:pPr>
      <w:spacing w:line="168" w:lineRule="auto"/>
      <w:ind w:left="4090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2624" w14:textId="77777777" w:rsidR="00707071" w:rsidRDefault="00707071">
      <w:r>
        <w:separator/>
      </w:r>
    </w:p>
  </w:footnote>
  <w:footnote w:type="continuationSeparator" w:id="0">
    <w:p w14:paraId="4DCFDE51" w14:textId="77777777" w:rsidR="00707071" w:rsidRDefault="0070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6"/>
    <w:rsid w:val="BFFB6D25"/>
    <w:rsid w:val="CFFF3E2B"/>
    <w:rsid w:val="D137A4DD"/>
    <w:rsid w:val="EFDFD211"/>
    <w:rsid w:val="FFED60A4"/>
    <w:rsid w:val="002766AC"/>
    <w:rsid w:val="00370412"/>
    <w:rsid w:val="0041669C"/>
    <w:rsid w:val="00431FC2"/>
    <w:rsid w:val="00482CA6"/>
    <w:rsid w:val="0051398A"/>
    <w:rsid w:val="00532316"/>
    <w:rsid w:val="006A62E8"/>
    <w:rsid w:val="00707071"/>
    <w:rsid w:val="008B1CCF"/>
    <w:rsid w:val="00A10AA4"/>
    <w:rsid w:val="00BC2D58"/>
    <w:rsid w:val="00D0377B"/>
    <w:rsid w:val="00D15443"/>
    <w:rsid w:val="00D301EC"/>
    <w:rsid w:val="03CF136F"/>
    <w:rsid w:val="17FC508F"/>
    <w:rsid w:val="24480FA2"/>
    <w:rsid w:val="28B97ED2"/>
    <w:rsid w:val="291125D3"/>
    <w:rsid w:val="2B7B1319"/>
    <w:rsid w:val="2BCF6DAD"/>
    <w:rsid w:val="36F01736"/>
    <w:rsid w:val="3F4C78A8"/>
    <w:rsid w:val="3FE7ECC8"/>
    <w:rsid w:val="42873825"/>
    <w:rsid w:val="49345F7A"/>
    <w:rsid w:val="49A95D6B"/>
    <w:rsid w:val="4FFF1EC1"/>
    <w:rsid w:val="51A414C8"/>
    <w:rsid w:val="52ACEE10"/>
    <w:rsid w:val="56505774"/>
    <w:rsid w:val="5652069D"/>
    <w:rsid w:val="56C10432"/>
    <w:rsid w:val="5CDF4FC1"/>
    <w:rsid w:val="5E543AC4"/>
    <w:rsid w:val="5E7D126D"/>
    <w:rsid w:val="5FED6239"/>
    <w:rsid w:val="5FFD8074"/>
    <w:rsid w:val="619427A6"/>
    <w:rsid w:val="6AC5705C"/>
    <w:rsid w:val="702F2A45"/>
    <w:rsid w:val="73541CFB"/>
    <w:rsid w:val="75776592"/>
    <w:rsid w:val="7B1658A5"/>
    <w:rsid w:val="7B5F3D7C"/>
    <w:rsid w:val="7F980BD7"/>
    <w:rsid w:val="97D59A63"/>
    <w:rsid w:val="97FFCFD5"/>
    <w:rsid w:val="9F7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2EA3C"/>
  <w15:docId w15:val="{1230DF55-66A2-4126-8D8C-6D6C6E29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paragraph" w:styleId="a5">
    <w:name w:val="footer"/>
    <w:basedOn w:val="a"/>
    <w:link w:val="a6"/>
    <w:rsid w:val="00A10A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0A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刘权</dc:creator>
  <cp:lastModifiedBy>北海 王</cp:lastModifiedBy>
  <cp:revision>5</cp:revision>
  <dcterms:created xsi:type="dcterms:W3CDTF">2024-12-26T06:28:00Z</dcterms:created>
  <dcterms:modified xsi:type="dcterms:W3CDTF">2025-01-22T06:14:00Z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2024-11-22T09:02:13Z</vt:filetime>
  </property>
  <property fmtid="{D5CDD505-2E9C-101B-9397-08002B2CF9AE}" pid="4" name="KSOProductBuildVer">
    <vt:lpwstr>2052-11.8.2.9849</vt:lpwstr>
  </property>
  <property fmtid="{D5CDD505-2E9C-101B-9397-08002B2CF9AE}" pid="5" name="ICV">
    <vt:lpwstr>B42CC1D7869C44C0B7098D3F4E72EC14_13</vt:lpwstr>
  </property>
</Properties>
</file>