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2-1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（“绿色设计+制造”类企业适用）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三、所属行业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主要包括电子电器、纺织、机械装备、汽车及配件、轻工、建材、冶金、化工及其他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四、企业类型分为“绿色设计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/>
        </w:rPr>
        <w:t>+制造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/>
        </w:rPr>
        <w:t>类企业和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“绿色设计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/>
        </w:rPr>
        <w:t>+服务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/>
        </w:rPr>
        <w:t>类企业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、按照规定格式填写</w:t>
      </w:r>
      <w:r>
        <w:rPr>
          <w:rFonts w:hint="eastAsia" w:eastAsia="仿宋_GB2312" w:cs="Times New Roman"/>
          <w:sz w:val="32"/>
          <w:szCs w:val="32"/>
          <w:lang w:eastAsia="zh-CN"/>
        </w:rPr>
        <w:t>和编制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eastAsia="仿宋_GB2312"/>
          <w:sz w:val="32"/>
          <w:szCs w:val="32"/>
        </w:rPr>
        <w:t>工业节能与绿色发展管理平台（https://green.miit.gov.cn）</w:t>
      </w:r>
      <w:r>
        <w:rPr>
          <w:rFonts w:hint="eastAsia" w:eastAsia="仿宋_GB2312"/>
          <w:sz w:val="32"/>
          <w:szCs w:val="32"/>
          <w:lang w:eastAsia="zh-CN"/>
        </w:rPr>
        <w:t>上</w:t>
      </w:r>
      <w:r>
        <w:rPr>
          <w:rFonts w:hint="eastAsia" w:eastAsia="仿宋_GB2312" w:cs="Times New Roman"/>
          <w:sz w:val="32"/>
          <w:szCs w:val="32"/>
          <w:lang w:eastAsia="zh-CN"/>
        </w:rPr>
        <w:t>提交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PDF</w:t>
      </w:r>
      <w:r>
        <w:rPr>
          <w:rFonts w:hint="eastAsia" w:eastAsia="仿宋_GB2312" w:cs="Times New Roman"/>
          <w:sz w:val="32"/>
          <w:szCs w:val="32"/>
          <w:lang w:eastAsia="zh-CN"/>
        </w:rPr>
        <w:t>电子版材料，</w:t>
      </w:r>
      <w:r>
        <w:rPr>
          <w:rFonts w:hint="default" w:eastAsia="仿宋_GB2312"/>
          <w:sz w:val="32"/>
          <w:szCs w:val="32"/>
        </w:rPr>
        <w:t>申报书及附件证明材料应为一个PDF文件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12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126"/>
        <w:gridCol w:w="677"/>
        <w:gridCol w:w="1240"/>
        <w:gridCol w:w="20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绿色产品销售收入（万元）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2020年：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2021年：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2022年：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年绿色产品累计开发数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（种）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截至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022年相关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专利数（含软著）（项）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年参与相关标准制修订（项）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基于生命周期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评价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方法的产品碳足迹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spacing w:line="276" w:lineRule="auto"/>
            </w:pPr>
          </w:p>
          <w:p>
            <w:pPr>
              <w:widowControl/>
              <w:spacing w:line="276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主要包括：企业</w:t>
            </w:r>
            <w:r>
              <w:rPr>
                <w:rFonts w:hint="eastAsia"/>
                <w:sz w:val="24"/>
                <w:szCs w:val="24"/>
                <w:lang w:eastAsia="zh-CN"/>
              </w:rPr>
              <w:t>基本情况、经营状况、</w:t>
            </w:r>
            <w:r>
              <w:rPr>
                <w:rFonts w:hint="default"/>
                <w:sz w:val="24"/>
                <w:szCs w:val="24"/>
              </w:rPr>
              <w:t>主导产品</w:t>
            </w:r>
            <w:r>
              <w:rPr>
                <w:rFonts w:hint="eastAsia"/>
                <w:sz w:val="24"/>
                <w:szCs w:val="24"/>
                <w:lang w:eastAsia="zh-CN"/>
              </w:rPr>
              <w:t>及市场占有率、主要工艺和产能、管理体系及</w:t>
            </w:r>
            <w:r>
              <w:rPr>
                <w:rFonts w:hint="default"/>
                <w:sz w:val="24"/>
                <w:szCs w:val="24"/>
              </w:rPr>
              <w:t>所获</w:t>
            </w:r>
            <w:r>
              <w:rPr>
                <w:rFonts w:hint="eastAsia"/>
                <w:sz w:val="24"/>
                <w:szCs w:val="24"/>
                <w:lang w:eastAsia="zh-CN"/>
              </w:rPr>
              <w:t>奖励</w:t>
            </w:r>
            <w:r>
              <w:rPr>
                <w:rFonts w:hint="default"/>
                <w:sz w:val="24"/>
                <w:szCs w:val="24"/>
              </w:rPr>
              <w:t>荣誉等情况。</w:t>
            </w:r>
          </w:p>
          <w:p>
            <w:pPr>
              <w:widowControl/>
              <w:spacing w:line="276" w:lineRule="auto"/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简要概述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pStyle w:val="2"/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企业绿色设计做法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主要包括：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企业贯彻落实绿色设计理念和低碳发展要求的做法，开展产品生命周期碳足迹、水足迹和环境影响分析评价，应用评价结果制定企业绿色低碳发展战略及产品绿色化措施；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企业绿色设计技术创新的经验，加强产品设计研发机构和专业团队建设，应用绿色设计基础数据库及先进设计工具与方法，应用数字化、低碳化、轻量化、循环化、模块化、集成化、设计制造一体化等方面绿色设计关键技术，开发高性能、高质量的绿色低碳环保产品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绿色产品推广做法，参与制定绿色产品相关的技术规范、标准或政策，绿色产品在产品结构中比重、销量及产值情况，绿色品牌培育和发展经验。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简要概述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企业绿色设计成效亮点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主要包括：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企业行业影响力；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采用的绿色设计先进技术；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近三年开发销售绿色产品数量及年销售额（单位：亿元）；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根据企业自身情况估算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绿色产品在生产、使用和回收等阶段节能、节水、节材、减污、降碳效果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（单位：吨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）。</w:t>
            </w:r>
          </w:p>
          <w:p>
            <w:pPr>
              <w:pStyle w:val="2"/>
              <w:numPr>
                <w:ilvl w:val="-1"/>
                <w:numId w:val="0"/>
              </w:numP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简要概述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eastAsia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绿色设计</w:t>
      </w:r>
      <w:r>
        <w:rPr>
          <w:rFonts w:hint="eastAsia" w:eastAsia="黑体" w:cs="Times New Roman"/>
          <w:sz w:val="32"/>
          <w:szCs w:val="32"/>
          <w:lang w:val="en-US" w:eastAsia="zh-CN"/>
        </w:rPr>
        <w:t>+制造</w:t>
      </w:r>
      <w:r>
        <w:rPr>
          <w:rFonts w:hint="eastAsia" w:eastAsia="黑体" w:cs="Times New Roman"/>
          <w:sz w:val="32"/>
          <w:szCs w:val="32"/>
          <w:lang w:eastAsia="zh-CN"/>
        </w:rPr>
        <w:t>”</w:t>
      </w:r>
      <w:r>
        <w:rPr>
          <w:rFonts w:hint="eastAsia" w:eastAsia="黑体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黑体" w:cs="Times New Roman"/>
          <w:sz w:val="32"/>
          <w:szCs w:val="32"/>
        </w:rPr>
        <w:t>企业自评价表</w:t>
      </w:r>
      <w:bookmarkEnd w:id="0"/>
    </w:p>
    <w:tbl>
      <w:tblPr>
        <w:tblStyle w:val="12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717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评价标准</w:t>
            </w: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证明材料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说明及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1.1具有独立法人资格。</w:t>
            </w: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不符合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1.2具备有关法律法规、国家标准或者行业标准规定的安全生产条件，三年内未发生重大及以上安全、质量、环保事故，无安全、质量、环保、能耗不良信息记录。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不符合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0分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绿色低碳发展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和措施</w:t>
            </w:r>
          </w:p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拥有明确的绿色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发展战略，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的基础能力，并能够根据评价结果进行产品优化和改进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，提出产品绿色低碳水平提升措施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6-10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拥有明确的绿色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发展战略，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明确的绿色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低碳循环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发展战略，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开展产品生命周期评价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的基础能力。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企业运营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能力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运营及财务状况良好，且近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年连续实现盈利。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企业运营及财务状况较好，且近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年内连续2年实现盈利。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年内任意1年实现盈利。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年内持续亏损。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3、申报企业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生态（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绿色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设计专项水平评价</w:t>
            </w:r>
          </w:p>
        </w:tc>
        <w:tc>
          <w:tcPr>
            <w:tcW w:w="14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7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908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3.1绿色设计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实力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创新能力</w:t>
            </w:r>
          </w:p>
          <w:p>
            <w:pPr>
              <w:widowControl/>
              <w:spacing w:before="16"/>
              <w:ind w:left="0" w:right="15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3.1.2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年研发经费支出及占主营业务收入比重，处于行业领先水平。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年研发经费支出及占主营业务收入比重，处于行业较好水平。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年研发经费支出及占主营业务收入比重，处于行业平均水平。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创新水平（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绿色设计技术或产品相关的发明专利、软件著作权、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牵头制定标准、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相关奖项，合计10项及以上。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绿色设计技术或产品相关的发明专利、软件著作权、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牵头制定标准、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相关奖项，合计5-9项。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绿色设计技术或产品相关的发明专利、软件著作权、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牵头制定标准、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相关奖项，合计1-4项。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未获得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相关的发明专利、软件著作权、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牵头制定标准、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相关奖项。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建有专门的产品设计研发机构，团队人员30人（含）以上。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建有专门的产品设计研发机构，团队人员10-29人。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建有专门的产品设计研发机构，团队人员10人以下。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3.2绿色设计基础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和关键技术应用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具有较完善的可支撑产品规划、设计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开发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、评价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认证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绿色设计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相关数据库和设计工具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4-6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可支撑产品规划、设计开发、评价认证等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3.2.2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具有完善的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检验验证、计量测试等绿色设计应用转化能力。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3.2.3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全生命周期评价应用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（6分）</w:t>
            </w:r>
          </w:p>
        </w:tc>
        <w:tc>
          <w:tcPr>
            <w:tcW w:w="3852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3份及以上产品的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生命周期评价报告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提出产品绿色低碳水平提升措施。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5-6</w:t>
            </w:r>
          </w:p>
        </w:tc>
        <w:tc>
          <w:tcPr>
            <w:tcW w:w="71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2份及以上产品的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生命周期评价报告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提出产品绿色低碳水平提升措施。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3-4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1份及以上产品的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生命周期评价报告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且报告包含碳足迹定量评估内容，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提出产品绿色低碳水平提升措施。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1-2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生命周期评价报告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或报告未包含碳足迹定量评估内容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3.2.4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关键技术突破和应用（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在轻量化、低碳化、循环化、数字化、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模块化、集成化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方面，采用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3项及以上绿色设计关键技术，并提供应用案例。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在轻量化、低碳化、循环化、数字化、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模块化、集成化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方面，采用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在轻量化、低碳化、循环化、数字化、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模块化、集成化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、设计制造一体化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方面，采用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1项绿色设计关键技术，并提供应用案例。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无相关技术应用情况。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3.3绿色设计产品情况（20分）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累计开发绿色产品10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5-6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累计开发绿色产品6-10种。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3-4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累计开发绿色产品0-5种。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0-2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3.3.2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3.3.3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3.3.4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0-4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3.4绿色发展水平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2" w:right="153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①获得国家级或省级绿色工厂称号②获得国家级或省级绿色供应链管理企业称号③获得绿色制造系统解决方案供应商称号④获得国家级或省级能效“领跑者”企业称号⑤获得国家级水效“领跑者”企业称号或省级节水标杆企业称号。拥有上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项中的任意3项及以上。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项中任意2项。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项中任意1项。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74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4、申报企业自评价总得分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left="720" w:hanging="720" w:hanging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备注：1.新成立不足三年的企业提供自成立之日起至2022年的财务运营及财务情况说明，2022年12月31日之后成立企业提供财务状况良好承诺书；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做法与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亮点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企业贯彻落实绿色设计理念和低碳发展要求的做法，开展产品生命周期碳足迹、水足迹和环境影响分析评价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，应用评价结果制定企业绿色低碳发展战略及产品绿色化措施；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企业绿色设计技术创新的经验和成效，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产品设计研发机构和专业团队建设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应用绿色设计基础数据库及先进设计工具与方法，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应用</w:t>
      </w:r>
      <w:r>
        <w:rPr>
          <w:rFonts w:hint="eastAsia" w:eastAsia="仿宋_GB2312"/>
          <w:bCs/>
          <w:sz w:val="32"/>
          <w:szCs w:val="32"/>
        </w:rPr>
        <w:t>数字化、低碳化、轻量化、循环化、模块化、集成化、设计制造一体化等方面</w:t>
      </w:r>
      <w:r>
        <w:rPr>
          <w:rFonts w:hint="eastAsia" w:eastAsia="仿宋_GB2312"/>
          <w:bCs/>
          <w:sz w:val="32"/>
          <w:szCs w:val="32"/>
          <w:lang w:eastAsia="zh-CN"/>
        </w:rPr>
        <w:t>绿色设计关键技术，开发高性能、高质量的绿色低碳环保产品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绿色产品推广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做法和成效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，参与制定绿色产品相关的技术规范、标准或政策，绿色产品在产品结构中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比重、销量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及产值情况，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绿色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品牌培育和发展经验。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12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p>
      <w:pPr>
        <w:sectPr>
          <w:footerReference r:id="rId3" w:type="default"/>
          <w:pgSz w:w="11906" w:h="16838"/>
          <w:pgMar w:top="1757" w:right="1531" w:bottom="175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6" w:charSpace="0"/>
        </w:sectPr>
      </w:pPr>
    </w:p>
    <w:p>
      <w:pPr>
        <w:pStyle w:val="2"/>
        <w:spacing w:after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2-2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申报书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（“绿色设计+服务”类企业适用）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三、所属行业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主要包括电子电器、纺织、机械装备、汽车及配件、轻工、建材、冶金、化工及其他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四、企业类型分为“绿色设计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/>
        </w:rPr>
        <w:t>+制造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/>
        </w:rPr>
        <w:t>类企业和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“绿色设计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/>
        </w:rPr>
        <w:t>+服务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val="en-US" w:eastAsia="zh-CN"/>
        </w:rPr>
        <w:t>类企业</w:t>
      </w:r>
      <w:r>
        <w:rPr>
          <w:rFonts w:hint="eastAsia" w:eastAsia="仿宋_GB2312" w:cs="Times New Roman"/>
          <w:sz w:val="32"/>
          <w:szCs w:val="32"/>
          <w:shd w:val="clear" w:color="auto" w:fill="auto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、按照规定格式填写</w:t>
      </w:r>
      <w:r>
        <w:rPr>
          <w:rFonts w:hint="eastAsia" w:eastAsia="仿宋_GB2312" w:cs="Times New Roman"/>
          <w:sz w:val="32"/>
          <w:szCs w:val="32"/>
          <w:lang w:eastAsia="zh-CN"/>
        </w:rPr>
        <w:t>和编制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eastAsia="仿宋_GB2312"/>
          <w:sz w:val="32"/>
          <w:szCs w:val="32"/>
        </w:rPr>
        <w:t>工业节能与绿色发展管理平台（https://green.miit.gov.cn）</w:t>
      </w:r>
      <w:r>
        <w:rPr>
          <w:rFonts w:hint="eastAsia" w:eastAsia="仿宋_GB2312"/>
          <w:sz w:val="32"/>
          <w:szCs w:val="32"/>
          <w:lang w:eastAsia="zh-CN"/>
        </w:rPr>
        <w:t>上</w:t>
      </w:r>
      <w:r>
        <w:rPr>
          <w:rFonts w:hint="eastAsia" w:eastAsia="仿宋_GB2312" w:cs="Times New Roman"/>
          <w:sz w:val="32"/>
          <w:szCs w:val="32"/>
          <w:lang w:eastAsia="zh-CN"/>
        </w:rPr>
        <w:t>提交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PDF</w:t>
      </w:r>
      <w:r>
        <w:rPr>
          <w:rFonts w:hint="eastAsia" w:eastAsia="仿宋_GB2312" w:cs="Times New Roman"/>
          <w:sz w:val="32"/>
          <w:szCs w:val="32"/>
          <w:lang w:eastAsia="zh-CN"/>
        </w:rPr>
        <w:t>电子版材料，</w:t>
      </w:r>
      <w:r>
        <w:rPr>
          <w:rFonts w:hint="default" w:eastAsia="仿宋_GB2312"/>
          <w:sz w:val="32"/>
          <w:szCs w:val="32"/>
        </w:rPr>
        <w:t>申报书及附件证明材料应为一个PDF文件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12"/>
        <w:tblW w:w="8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126"/>
        <w:gridCol w:w="677"/>
        <w:gridCol w:w="1240"/>
        <w:gridCol w:w="209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绿色设计及相关服务</w:t>
            </w:r>
            <w:r>
              <w:rPr>
                <w:color w:val="000000"/>
                <w:kern w:val="0"/>
                <w:sz w:val="24"/>
                <w:szCs w:val="24"/>
              </w:rPr>
              <w:t>及占比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绿色设计服务收入（万元）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2020年：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2021年：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2022年：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年服务客户数量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截至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022年相关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专利数（含软著）（项）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年牵头或参与制定绿色设计、绿色产品及绿色制造相关标准制修订（项）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spacing w:line="276" w:lineRule="auto"/>
            </w:pPr>
          </w:p>
          <w:p>
            <w:pPr>
              <w:widowControl/>
              <w:spacing w:line="276" w:lineRule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主要包括：企业</w:t>
            </w:r>
            <w:r>
              <w:rPr>
                <w:rFonts w:hint="eastAsia"/>
                <w:sz w:val="24"/>
                <w:szCs w:val="24"/>
                <w:lang w:eastAsia="zh-CN"/>
              </w:rPr>
              <w:t>基本情况、经营状况、主营业务及市场占有率、主要绿色设计服务、管理体系及</w:t>
            </w:r>
            <w:r>
              <w:rPr>
                <w:rFonts w:hint="default"/>
                <w:sz w:val="24"/>
                <w:szCs w:val="24"/>
              </w:rPr>
              <w:t>所获</w:t>
            </w:r>
            <w:r>
              <w:rPr>
                <w:rFonts w:hint="eastAsia"/>
                <w:sz w:val="24"/>
                <w:szCs w:val="24"/>
                <w:lang w:eastAsia="zh-CN"/>
              </w:rPr>
              <w:t>奖励</w:t>
            </w:r>
            <w:r>
              <w:rPr>
                <w:rFonts w:hint="default"/>
                <w:sz w:val="24"/>
                <w:szCs w:val="24"/>
              </w:rPr>
              <w:t>荣誉等情况。</w:t>
            </w:r>
          </w:p>
          <w:p>
            <w:pPr>
              <w:widowControl/>
              <w:spacing w:line="276" w:lineRule="auto"/>
            </w:pPr>
            <w:r>
              <w:rPr>
                <w:rFonts w:hint="default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简要概述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default"/>
                <w:sz w:val="24"/>
                <w:szCs w:val="24"/>
              </w:rPr>
              <w:t>字以内）</w:t>
            </w:r>
          </w:p>
          <w:p>
            <w:pPr>
              <w:pStyle w:val="2"/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eastAsia="zh-CN"/>
              </w:rPr>
              <w:t>企业绿色设计做法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主要包括：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24"/>
                <w:szCs w:val="24"/>
              </w:rPr>
              <w:t>企业绿色低碳循环发展战略，开展产品生命周期评价、碳足迹评价的基础能力和数据库，已建立绿色设计与制造服务平台，为客户提供提升绿色低碳水平解决方案；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2、企业提供绿色设计相关服务在所属行业通用性，对所在行业制造企业绿色设计水平的促进情况，解决制约行业绿色发展的关键问题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、企业</w:t>
            </w:r>
            <w:r>
              <w:rPr>
                <w:rFonts w:hint="eastAsia"/>
                <w:color w:val="auto"/>
                <w:sz w:val="24"/>
                <w:szCs w:val="24"/>
              </w:rPr>
              <w:t>产品规划、设计开发、</w:t>
            </w:r>
            <w:r>
              <w:rPr>
                <w:rFonts w:hint="eastAsia"/>
                <w:sz w:val="24"/>
                <w:szCs w:val="24"/>
                <w:lang w:eastAsia="zh-CN"/>
              </w:rPr>
              <w:t>产品</w:t>
            </w:r>
            <w:r>
              <w:rPr>
                <w:rFonts w:hint="eastAsia"/>
                <w:sz w:val="24"/>
                <w:szCs w:val="24"/>
              </w:rPr>
              <w:t>制造技术改进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评价测试等绿色设计相关技术水平，在行业内应用转化效果，通过绿色设计集成服务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对</w:t>
            </w:r>
            <w:r>
              <w:rPr>
                <w:rFonts w:hint="eastAsia"/>
                <w:color w:val="auto"/>
                <w:sz w:val="24"/>
                <w:szCs w:val="24"/>
              </w:rPr>
              <w:t>客户产品绿色设计水平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的提升情况</w:t>
            </w:r>
            <w:r>
              <w:rPr>
                <w:rFonts w:hint="eastAsia"/>
                <w:color w:val="auto"/>
                <w:sz w:val="24"/>
                <w:szCs w:val="24"/>
              </w:rPr>
              <w:t>；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绿色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设计服务</w:t>
            </w:r>
            <w:r>
              <w:rPr>
                <w:rFonts w:hint="eastAsia"/>
                <w:color w:val="auto"/>
                <w:sz w:val="24"/>
                <w:szCs w:val="24"/>
              </w:rPr>
              <w:t>推广做法，参与制定绿色产品相关的技术规范、标准或政策，绿色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设计服务收入及占总收入</w:t>
            </w:r>
            <w:r>
              <w:rPr>
                <w:rFonts w:hint="eastAsia"/>
                <w:color w:val="auto"/>
                <w:sz w:val="24"/>
                <w:szCs w:val="24"/>
              </w:rPr>
              <w:t>比重、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服务客户数量</w:t>
            </w:r>
            <w:r>
              <w:rPr>
                <w:rFonts w:hint="eastAsia"/>
                <w:color w:val="auto"/>
                <w:sz w:val="24"/>
                <w:szCs w:val="24"/>
              </w:rPr>
              <w:t>情况，绿色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设计服务市场影响力</w:t>
            </w:r>
            <w:r>
              <w:rPr>
                <w:rFonts w:hint="eastAsia"/>
                <w:color w:val="auto"/>
                <w:sz w:val="24"/>
                <w:szCs w:val="24"/>
              </w:rPr>
              <w:t>和发展经验。</w:t>
            </w:r>
          </w:p>
          <w:p>
            <w:pPr>
              <w:widowControl/>
              <w:numPr>
                <w:ilvl w:val="-1"/>
                <w:numId w:val="0"/>
              </w:num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简要概述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default"/>
                <w:color w:val="auto"/>
                <w:sz w:val="24"/>
                <w:szCs w:val="24"/>
              </w:rPr>
              <w:t>字以内）</w:t>
            </w:r>
            <w:bookmarkStart w:id="1" w:name="_GoBack"/>
            <w:bookmarkEnd w:id="1"/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kern w:val="0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企业绿色设计成效亮点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widowControl/>
              <w:numPr>
                <w:ilvl w:val="-1"/>
                <w:numId w:val="0"/>
              </w:numPr>
              <w:rPr>
                <w:rFonts w:hint="eastAsia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auto"/>
                <w:lang w:eastAsia="zh-CN"/>
              </w:rPr>
              <w:t>主要包括：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1、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企业行业影响力；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2、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在产品规划、设计开发、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/>
                <w:kern w:val="0"/>
                <w:sz w:val="24"/>
                <w:szCs w:val="24"/>
              </w:rPr>
              <w:t>制造技术改进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评价测试等方面绿色设计相关技术水平；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3、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近三年开服务客户数量及绿色设计服务收入（单位：亿元）；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企业的绿色设计服务帮助客户实现绿色绩效，从节能、节水、节材、</w:t>
            </w:r>
            <w:r>
              <w:rPr>
                <w:rFonts w:hint="eastAsia"/>
                <w:kern w:val="0"/>
                <w:sz w:val="24"/>
                <w:szCs w:val="24"/>
              </w:rPr>
              <w:t>减污、降碳、循环利用</w:t>
            </w:r>
            <w:r>
              <w:rPr>
                <w:rFonts w:hint="eastAsia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等绿色指标的一项或多项进行量化说明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>
            <w:pPr>
              <w:pStyle w:val="2"/>
              <w:numPr>
                <w:ilvl w:val="-1"/>
                <w:numId w:val="0"/>
              </w:numPr>
              <w:rPr>
                <w:rFonts w:hint="eastAsia" w:cs="Times New Roman"/>
                <w:color w:val="000000"/>
                <w:kern w:val="0"/>
                <w:sz w:val="24"/>
                <w:szCs w:val="24"/>
                <w:shd w:val="clear" w:color="FFFFFF" w:fill="D9D9D9"/>
                <w:lang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100</w:t>
            </w:r>
            <w:r>
              <w:rPr>
                <w:rFonts w:hint="default"/>
                <w:color w:val="auto"/>
                <w:sz w:val="24"/>
                <w:szCs w:val="24"/>
                <w:shd w:val="clear" w:color="auto" w:fill="auto"/>
              </w:rPr>
              <w:t>字以内）</w:t>
            </w: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绿色设计</w:t>
      </w:r>
      <w:r>
        <w:rPr>
          <w:rFonts w:hint="eastAsia" w:eastAsia="黑体" w:cs="Times New Roman"/>
          <w:sz w:val="32"/>
          <w:szCs w:val="32"/>
          <w:lang w:val="en-US" w:eastAsia="zh-CN"/>
        </w:rPr>
        <w:t>+服务</w:t>
      </w:r>
      <w:r>
        <w:rPr>
          <w:rFonts w:hint="eastAsia" w:eastAsia="黑体" w:cs="Times New Roman"/>
          <w:sz w:val="32"/>
          <w:szCs w:val="32"/>
          <w:lang w:eastAsia="zh-CN"/>
        </w:rPr>
        <w:t>”</w:t>
      </w:r>
      <w:r>
        <w:rPr>
          <w:rFonts w:hint="eastAsia" w:eastAsia="黑体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黑体" w:cs="Times New Roman"/>
          <w:sz w:val="32"/>
          <w:szCs w:val="32"/>
        </w:rPr>
        <w:t>企业自评价表</w:t>
      </w:r>
    </w:p>
    <w:tbl>
      <w:tblPr>
        <w:tblStyle w:val="12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346"/>
        <w:gridCol w:w="717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2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评价要素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评价标准</w:t>
            </w:r>
          </w:p>
        </w:tc>
        <w:tc>
          <w:tcPr>
            <w:tcW w:w="2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证明材料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说明及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06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1.1具有独立法人资格。</w:t>
            </w:r>
          </w:p>
        </w:tc>
        <w:tc>
          <w:tcPr>
            <w:tcW w:w="2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□符合 □不符合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6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1.2具备有关法律法规、国家标准或者行业标准规定的安全生产条件，三年内未发生重大及以上安全、质量、环保事故，无安全、质量、环保、能耗不良信息记录。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0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□符合 □不符合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绿色低碳发展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战略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和措施</w:t>
            </w:r>
          </w:p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3852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拥有明确的绿色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低碳循环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发展战略，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开展产品生命周期评价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的基础能力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和数据库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已建立绿色设计与制造服务平台，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能为客户提供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提升绿色低碳水平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解决方案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6-8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拥有明确的绿色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低碳循环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发展战略，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开展产品生命周期评价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的基础能力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和数据库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计划建立绿色设计与制造服务平台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，能为客户提供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提升绿色低碳水平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解决方案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102" w:right="-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明确的绿色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低碳循环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发展战略，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开展产品生命周期评价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碳足迹评价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的基础能力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和数据库，无建立绿色设计与制造服务平台计划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top w:val="nil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346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无任何认证。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市场竞争力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收入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行业中处于领先水平。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收入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行业中处于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水平。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0-1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市场影响力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提供绿色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设计相关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服务在所属行业通用性较高，能够广泛适用于该行业制造企业提升绿色设计与制造水平，能够有效解决制约行业绿色发展的关键问题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提供的绿色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设计相关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服务在所属行业通用性一般，适用于该行业部分制造企业提升绿色设计与制造水平，能够解决部分制约行业绿色发展的关键问题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企业运营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能力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运营及财务状况良好，且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企业运营及财务状况较好，且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内连续2年实现盈利。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内任意1年实现盈利。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102" w:right="-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内持续亏损。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3、申报企业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生态（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绿色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设计专项水平评价</w:t>
            </w:r>
          </w:p>
        </w:tc>
        <w:tc>
          <w:tcPr>
            <w:tcW w:w="1346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717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979" w:type="dxa"/>
            <w:tcBorders>
              <w:top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102" w:right="-2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3.1绿色设计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实力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创新能力</w:t>
            </w:r>
          </w:p>
          <w:p>
            <w:pPr>
              <w:widowControl/>
              <w:spacing w:before="16"/>
              <w:ind w:left="0" w:right="15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3.1.2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研发经费支出占主营业务收入比重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15%（含）以上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5-6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研发经费支出占主营业务收入比重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10%（含）以上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研发经费支出占主营业务收入比重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10%以下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创新水平（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近三年获得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绿色设计技术或产品相关的发明专利、软件著作权、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牵头制定标准、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相关奖项10项及以上。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近三年获得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绿色设计技术或产品相关的发明专利、软件著作权、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牵头制定标准、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相关奖项5-9项。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近三年获得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绿色设计技术或产品相关的发明专利、软件著作权、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牵头制定标准、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相关奖项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0-1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设有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专门的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服务技术或平台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研发机构，团队人员30人（含）以上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，且高级职称人员占研究开发和工程技术人员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0%（含）以上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建有专门的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服务技术或平台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研发机构，团队人员10-29人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，且高级职称人员占研究开发和工程技术人员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%（含）以上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leftChars="0" w:right="151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建有专门的产品设计研发机构，团队人员10人以下。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0-1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基础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和技术先进性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具有较完善的可支撑产品规划、设计开发、评价认证等绿色设计相关数据库和设计工具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可支撑产品规划、设计开发、评价认证等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绿色设计相关数据库和设计工具。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3.2.2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具有完善的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检验验证、计量测试等绿色设计应用转化能力。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检验验证、计量测试等绿色设计应用转化能力。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检验验证、计量测试等绿色设计应用转化能力。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3.2.3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绿色设计服务能力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（5分）</w:t>
            </w:r>
          </w:p>
        </w:tc>
        <w:tc>
          <w:tcPr>
            <w:tcW w:w="3852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具有绿色设计方面的服务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能力，并至少提供绿色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相关方案咨询、研发设计、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eastAsia="仿宋_GB2312"/>
                <w:sz w:val="24"/>
                <w:szCs w:val="24"/>
              </w:rPr>
              <w:t>制造技术改进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集成应用、运营管理、公共服务等内容中的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4-5</w:t>
            </w:r>
          </w:p>
        </w:tc>
        <w:tc>
          <w:tcPr>
            <w:tcW w:w="71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具有绿色设计方面的服务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能力，并至少提供绿色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相关方案咨询、研发设计、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eastAsia="仿宋_GB2312"/>
                <w:sz w:val="24"/>
                <w:szCs w:val="24"/>
              </w:rPr>
              <w:t>制造技术改进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集成应用、运营管理、公共服务等内容中的两项服务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2-3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具有绿色设计方面的服务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能力，提供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0-1项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相关方案咨询、研发设计、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eastAsia="仿宋_GB2312"/>
                <w:sz w:val="24"/>
                <w:szCs w:val="24"/>
              </w:rPr>
              <w:t>制造技术改进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集成应用、运营管理、公共服务等内容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0-1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3.2.4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技术先进性（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产品规划、设计开发、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eastAsia="仿宋_GB2312"/>
                <w:sz w:val="24"/>
                <w:szCs w:val="24"/>
              </w:rPr>
              <w:t>制造技术改进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评价测试等绿色设计相关技术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处于行业领先水平，在行业内应用转化效果高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通过绿色设计集成服务能显著提升客户产品绿色设计水平，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并提供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案例。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产品规划、设计开发、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eastAsia="仿宋_GB2312"/>
                <w:sz w:val="24"/>
                <w:szCs w:val="24"/>
              </w:rPr>
              <w:t>制造技术改进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评价测试等绿色设计相关技术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处于行业较高水平，在行业内应用转化效果尚可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通过绿色设计集成服务能提升客户产品绿色设计水平，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并提供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案例。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2-4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产品规划、设计开发、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eastAsia="仿宋_GB2312"/>
                <w:sz w:val="24"/>
                <w:szCs w:val="24"/>
              </w:rPr>
              <w:t>制造技术改进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评价测试等绿色设计相关技术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处于行业一般水平，在行业内应用转化效果不佳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无相关服务案例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0-1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3.3绿色设计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情况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3.3.1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资源整合能力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在所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行业内具有很强的绿色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资源整合能力，围绕管理、设计、采购、生产、回收、平台建设等产品全生命周期，为客户提供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6个环节的系统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解决方案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并提供服务案例。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在所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行业内具有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强的绿色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资源整合能力，围绕管理、设计、采购、生产、回收、平台建设等产品全生命周期，为客户提供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3-4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个环节的系统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解决方案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并提供服务案例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在所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行业内具有绿色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资源整合能力，围绕管理、设计、采购、生产、回收、平台建设等产品全生命周期，为客户提供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0-2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个环节的系统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系统解决方案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并提供服务案例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3.3.2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方案成熟度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绿色服务系统解决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方案科学合理，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满足无害化、减量化、循环化等绿色发展要求，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帮助企业实现绿色绩效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历经多个重大项目持续优化，成熟度很高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5个以上不同客户服务案例（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需要从</w:t>
            </w:r>
            <w:r>
              <w:rPr>
                <w:rFonts w:hint="eastAsia" w:eastAsia="仿宋_GB2312"/>
                <w:sz w:val="24"/>
                <w:szCs w:val="24"/>
              </w:rPr>
              <w:t>节能、节水、节材、减污、降碳、循环利用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等绿色指标的一项或多项进行量化说明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）。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绿色服务系统解决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较为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合理，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尚能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满足无害化、减量化、循环化等绿色发展要求，可帮助企业实现绿色绩效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历经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项目持续优化，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达到一定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成熟度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，提供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3-5个不同客户服务案例（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需要从</w:t>
            </w:r>
            <w:r>
              <w:rPr>
                <w:rFonts w:hint="eastAsia" w:eastAsia="仿宋_GB2312"/>
                <w:sz w:val="24"/>
                <w:szCs w:val="24"/>
              </w:rPr>
              <w:t>节能、节水、节材、减污、降碳、循环利用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等绿色指标的一项或多项进行量化说明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绿色服务系统解决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有待优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化，成熟度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3.3.3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客户数量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在所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行业或领域内为企业提供绿色设计解决方案，服务客户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0家（含）以上（需提供合同证明）。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在所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行业或领域内为企业提供绿色设计解决方案，服务客户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家（含）以上（需提供合同证明）。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在所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行业或领域内为企业提供绿色设计解决方案，服务客户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不足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10家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（需提供合同证明）。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3.3.4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申报企业牵头或参与制定绿色设计、绿色产品及绿色制造相关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国家、行业或团体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标准、技术规范、政策等，合计2项得1分，每增加1项加1分，满分得4分。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0-4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3.4绿色服务效果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分）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85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近三年服务企业中进入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省级及以上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绿色制造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绿色设计示范企业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名单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1家，得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分；每增加1家，加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分，最高得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分（需提供客户名单）。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0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4、申报企业自评价总得分</w:t>
            </w:r>
          </w:p>
        </w:tc>
        <w:tc>
          <w:tcPr>
            <w:tcW w:w="2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left="720" w:hanging="720" w:hanging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备注：1.新成立不足三年的企业提供自成立之日起至2022年的财务运营及财务情况说明，2022年12月31日之后成立企业提供财务状况良好承诺书；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做法与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亮点</w:t>
      </w:r>
    </w:p>
    <w:p>
      <w:pPr>
        <w:ind w:firstLine="640" w:firstLineChars="200"/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1、企业绿色低碳循环发展战略，开展产品生命周期评价、碳足迹评价的基础能力和数据库，已建立绿色设计服务平台，为客户提供提升绿色低碳水平解决方案；</w:t>
      </w:r>
    </w:p>
    <w:p>
      <w:pPr>
        <w:ind w:firstLine="640" w:firstLineChars="200"/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2、企业提供绿色设计相关服务在所属行业通用性，对所在行业制造企业绿色设计水平的促进情况，解决制约行业绿色发展的关键问题；</w:t>
      </w:r>
    </w:p>
    <w:p>
      <w:pPr>
        <w:ind w:firstLine="640" w:firstLineChars="200"/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3、企业产品规划、设计开发、</w:t>
      </w:r>
      <w:r>
        <w:rPr>
          <w:rFonts w:hint="eastAsia" w:eastAsia="仿宋_GB2312"/>
          <w:bCs/>
          <w:sz w:val="32"/>
          <w:szCs w:val="32"/>
        </w:rPr>
        <w:t>产品制造技术改进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评价测试等绿色设计相关技术水平，在行业内应用转化效果，通过绿色设计集成服务对客户产品绿色设计水平的提升情况；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4、绿色设计服务推广做法，参与制定绿色产品相关的技术规范、标准或政策，绿色设计服务收入及占总收入比重、服务客户数量情况，绿色设计服务市场影响力和发展经验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>
      <w:pPr>
        <w:ind w:firstLine="642" w:firstLineChars="200"/>
        <w:outlineLvl w:val="1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>
      <w:pPr>
        <w:ind w:firstLine="642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12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2"/>
      </w:pPr>
    </w:p>
    <w:sectPr>
      <w:footerReference r:id="rId4" w:type="default"/>
      <w:pgSz w:w="11906" w:h="16838"/>
      <w:pgMar w:top="1757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72xka9EAAAACAQAADwAAAAAAAAABACAAAAA4AAAAZHJzL2Rv&#10;d25yZXYueG1sUEsBAhQAFAAAAAgAh07iQPUJSLe5AQAAUQMAAA4AAAAAAAAAAQAgAAAANg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O9sZGvRAAAAAgEAAA8AAAAAAAAAAQAgAAAAOAAAAGRycy9k&#10;b3ducmV2LnhtbFBLAQIUABQAAAAIAIdO4kDyLJqKugEAAFEDAAAOAAAAAAAAAAEAIAAAADY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4AA75"/>
    <w:multiLevelType w:val="singleLevel"/>
    <w:tmpl w:val="D7B4AA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TZkMDI0YjdmNWMxMTFjMTBlNjZiZmEzOGVlNTgifQ=="/>
  </w:docVars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55C56C5"/>
    <w:rsid w:val="06213D7B"/>
    <w:rsid w:val="093733C9"/>
    <w:rsid w:val="094A7B7A"/>
    <w:rsid w:val="0B0F21EC"/>
    <w:rsid w:val="0CD84F85"/>
    <w:rsid w:val="0E645301"/>
    <w:rsid w:val="11756BAB"/>
    <w:rsid w:val="12836145"/>
    <w:rsid w:val="13305F7C"/>
    <w:rsid w:val="13E33455"/>
    <w:rsid w:val="14F926F4"/>
    <w:rsid w:val="160101E2"/>
    <w:rsid w:val="176B67B6"/>
    <w:rsid w:val="1B48372E"/>
    <w:rsid w:val="1B7B3891"/>
    <w:rsid w:val="1D6A3F68"/>
    <w:rsid w:val="1FEFE89E"/>
    <w:rsid w:val="21F89B75"/>
    <w:rsid w:val="226E2973"/>
    <w:rsid w:val="23593975"/>
    <w:rsid w:val="240A246A"/>
    <w:rsid w:val="24992335"/>
    <w:rsid w:val="262A5235"/>
    <w:rsid w:val="270377B6"/>
    <w:rsid w:val="2AD61783"/>
    <w:rsid w:val="2B715282"/>
    <w:rsid w:val="2D3D2650"/>
    <w:rsid w:val="2E4D7B22"/>
    <w:rsid w:val="2FFD404E"/>
    <w:rsid w:val="306D3930"/>
    <w:rsid w:val="308A4546"/>
    <w:rsid w:val="323F0CBF"/>
    <w:rsid w:val="332227B7"/>
    <w:rsid w:val="3344434F"/>
    <w:rsid w:val="334B17A0"/>
    <w:rsid w:val="33640F37"/>
    <w:rsid w:val="345361E1"/>
    <w:rsid w:val="34932FAD"/>
    <w:rsid w:val="35B448A7"/>
    <w:rsid w:val="362F5B1E"/>
    <w:rsid w:val="368863EC"/>
    <w:rsid w:val="382F5199"/>
    <w:rsid w:val="383C15A6"/>
    <w:rsid w:val="390A6FC2"/>
    <w:rsid w:val="3CA12E84"/>
    <w:rsid w:val="3CC97305"/>
    <w:rsid w:val="3D265393"/>
    <w:rsid w:val="3DD77F4E"/>
    <w:rsid w:val="3DDA082B"/>
    <w:rsid w:val="3E72679E"/>
    <w:rsid w:val="3E9A5F09"/>
    <w:rsid w:val="3EAF0D99"/>
    <w:rsid w:val="3F2FCF73"/>
    <w:rsid w:val="40836463"/>
    <w:rsid w:val="43D95FCF"/>
    <w:rsid w:val="443B2D8A"/>
    <w:rsid w:val="45FC0B3F"/>
    <w:rsid w:val="470152B5"/>
    <w:rsid w:val="47525B10"/>
    <w:rsid w:val="4B745FC3"/>
    <w:rsid w:val="4DD80E3A"/>
    <w:rsid w:val="520C0DB0"/>
    <w:rsid w:val="534B8EB1"/>
    <w:rsid w:val="55377E40"/>
    <w:rsid w:val="562B6483"/>
    <w:rsid w:val="56F275D1"/>
    <w:rsid w:val="57B74DD8"/>
    <w:rsid w:val="57FC4A90"/>
    <w:rsid w:val="5A165155"/>
    <w:rsid w:val="5A290CFD"/>
    <w:rsid w:val="5A4F212E"/>
    <w:rsid w:val="5ABF5003"/>
    <w:rsid w:val="5C48279E"/>
    <w:rsid w:val="5D3E2E4D"/>
    <w:rsid w:val="5DF182D7"/>
    <w:rsid w:val="5E34342E"/>
    <w:rsid w:val="5EF835E3"/>
    <w:rsid w:val="5F2ED7B1"/>
    <w:rsid w:val="5FBB060B"/>
    <w:rsid w:val="5FFE557A"/>
    <w:rsid w:val="60D051C0"/>
    <w:rsid w:val="65F76718"/>
    <w:rsid w:val="665E0CC7"/>
    <w:rsid w:val="68D7589B"/>
    <w:rsid w:val="6BFB6B11"/>
    <w:rsid w:val="6DF928C3"/>
    <w:rsid w:val="6E2E4332"/>
    <w:rsid w:val="6FD701F6"/>
    <w:rsid w:val="6FDF66C9"/>
    <w:rsid w:val="6FE416D5"/>
    <w:rsid w:val="700C06A3"/>
    <w:rsid w:val="71849950"/>
    <w:rsid w:val="722A7E62"/>
    <w:rsid w:val="737D4D48"/>
    <w:rsid w:val="743D2289"/>
    <w:rsid w:val="76992564"/>
    <w:rsid w:val="76AC4C13"/>
    <w:rsid w:val="77B76BBB"/>
    <w:rsid w:val="786372CE"/>
    <w:rsid w:val="78EF0A05"/>
    <w:rsid w:val="7B334D35"/>
    <w:rsid w:val="7BBF0254"/>
    <w:rsid w:val="7BCD2CB7"/>
    <w:rsid w:val="7BEF0B29"/>
    <w:rsid w:val="7D900B44"/>
    <w:rsid w:val="7DB36601"/>
    <w:rsid w:val="7DDB3D65"/>
    <w:rsid w:val="7DEBAAAF"/>
    <w:rsid w:val="7DFFE7C2"/>
    <w:rsid w:val="7E7BABA4"/>
    <w:rsid w:val="7F5E7F44"/>
    <w:rsid w:val="7FD62BB8"/>
    <w:rsid w:val="9FFA3DA6"/>
    <w:rsid w:val="A97C9DE4"/>
    <w:rsid w:val="BBEF3439"/>
    <w:rsid w:val="BFDF7571"/>
    <w:rsid w:val="CBD8E6F3"/>
    <w:rsid w:val="CCCFC3F1"/>
    <w:rsid w:val="DBD7BF26"/>
    <w:rsid w:val="DE9F821C"/>
    <w:rsid w:val="DFDCD2C9"/>
    <w:rsid w:val="DFFF3129"/>
    <w:rsid w:val="EFEEFA59"/>
    <w:rsid w:val="EFFB8060"/>
    <w:rsid w:val="F36E7CEC"/>
    <w:rsid w:val="F7A6CFA0"/>
    <w:rsid w:val="F7DDCFD2"/>
    <w:rsid w:val="FBD11344"/>
    <w:rsid w:val="FDF7217A"/>
    <w:rsid w:val="FE9D9D9E"/>
    <w:rsid w:val="FEAF08D0"/>
    <w:rsid w:val="FF6F354F"/>
    <w:rsid w:val="FF6F5CBE"/>
    <w:rsid w:val="FF76C0E6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</w:pPr>
    <w:rPr>
      <w:rFonts w:eastAsia="方正小标宋简体" w:cs="Times New Roman"/>
      <w:bCs/>
      <w:sz w:val="44"/>
      <w:szCs w:val="32"/>
    </w:rPr>
  </w:style>
  <w:style w:type="paragraph" w:styleId="4">
    <w:name w:val="annotation subject"/>
    <w:basedOn w:val="5"/>
    <w:next w:val="5"/>
    <w:link w:val="17"/>
    <w:qFormat/>
    <w:uiPriority w:val="0"/>
    <w:rPr>
      <w:b/>
      <w:bCs/>
    </w:rPr>
  </w:style>
  <w:style w:type="paragraph" w:styleId="5">
    <w:name w:val="annotation text"/>
    <w:basedOn w:val="1"/>
    <w:link w:val="15"/>
    <w:qFormat/>
    <w:uiPriority w:val="0"/>
    <w:pPr>
      <w:jc w:val="left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link w:val="5"/>
    <w:qFormat/>
    <w:uiPriority w:val="0"/>
    <w:rPr>
      <w:kern w:val="2"/>
      <w:sz w:val="21"/>
      <w:szCs w:val="22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主题 字符"/>
    <w:link w:val="4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8860</Words>
  <Characters>9391</Characters>
  <Lines>43</Lines>
  <Paragraphs>12</Paragraphs>
  <TotalTime>25</TotalTime>
  <ScaleCrop>false</ScaleCrop>
  <LinksUpToDate>false</LinksUpToDate>
  <CharactersWithSpaces>9661</CharactersWithSpaces>
  <Application>WPS Office_10.1.0.7660_F1E327BC-269C-435d-A152-05C5408002CA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2021-03-02T14:40:00Z</dcterms:created>
  <dc:creator>kylin</dc:creator>
  <cp:lastModifiedBy>王成波</cp:lastModifiedBy>
  <cp:lastPrinted>2022-04-20T17:14:00Z</cp:lastPrinted>
  <dcterms:modified xsi:type="dcterms:W3CDTF">2023-03-22T14:35:37Z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2052-10.1.0.7660</vt:lpwstr>
  </property>
  <property fmtid="{D5CDD505-2E9C-101B-9397-08002B2CF9AE}" pid="3" name="ICV">
    <vt:lpwstr>06A8442FFF324B2AB7E8ADAF3376DB84</vt:lpwstr>
  </property>
</Properties>
</file>